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Interrupteur crépusculaire</w:t>
      </w:r>
    </w:p>
    <w:p/>
    <w:p>
      <w:pPr/>
      <w:r>
        <w:rPr>
          <w:b w:val="1"/>
          <w:bCs w:val="1"/>
        </w:rPr>
        <w:t xml:space="preserve">NightmatIQ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38 x 95 x 95 mm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4007841066130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allée, Intérieur, tout autour du bâtiment, terrasse / balcon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250 W</w:t>
      </w:r>
      <w:br/>
      <w:r>
        <w:rPr/>
        <w:t xml:space="preserve">• Consommation propre: 0,7 W</w:t>
      </w:r>
      <w:br/>
      <w:r>
        <w:rPr/>
        <w:t xml:space="preserve">• Technologie, détecteurs: Détecteur de lumière</w:t>
      </w:r>
      <w:br/>
      <w:r>
        <w:rPr/>
        <w:t xml:space="preserve">• Réglage crépusculaire: 1 – 75 lx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Catègorie de produits: Interrupteur crépusculaire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066130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NightmatIQ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2026-03-24T01:07:20+01:00</dcterms:created>
  <dcterms:modified xsi:type="dcterms:W3CDTF">2026-03-24T01:07:20+01:00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